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CD" w:rsidRPr="000C6957" w:rsidRDefault="00EB4FCD" w:rsidP="00842368">
      <w:pPr>
        <w:spacing w:line="360" w:lineRule="auto"/>
        <w:jc w:val="center"/>
        <w:rPr>
          <w:b/>
          <w:sz w:val="28"/>
          <w:szCs w:val="28"/>
          <w:lang w:val="az-Latn-AZ"/>
        </w:rPr>
      </w:pPr>
      <w:r w:rsidRPr="000C6957">
        <w:rPr>
          <w:b/>
          <w:sz w:val="28"/>
          <w:szCs w:val="28"/>
          <w:lang w:val="az-Latn-AZ"/>
        </w:rPr>
        <w:t>M</w:t>
      </w:r>
      <w:r w:rsidRPr="000C6957">
        <w:rPr>
          <w:b/>
          <w:sz w:val="28"/>
          <w:szCs w:val="28"/>
        </w:rPr>
        <w:t>illi və ümumbəşəri dəyərlərin nəzərə alınması</w:t>
      </w:r>
      <w:r w:rsidR="00F33885" w:rsidRPr="000C6957">
        <w:rPr>
          <w:b/>
          <w:sz w:val="28"/>
          <w:szCs w:val="28"/>
          <w:lang w:val="az-Latn-AZ"/>
        </w:rPr>
        <w:t>.</w:t>
      </w:r>
    </w:p>
    <w:p w:rsidR="00570FB7" w:rsidRPr="000C6957" w:rsidRDefault="00570FB7" w:rsidP="00570FB7">
      <w:pPr>
        <w:spacing w:before="240"/>
        <w:jc w:val="both"/>
        <w:rPr>
          <w:sz w:val="28"/>
          <w:szCs w:val="28"/>
          <w:lang w:val="az-Latn-AZ"/>
        </w:rPr>
      </w:pPr>
      <w:r w:rsidRPr="000C6957">
        <w:rPr>
          <w:sz w:val="28"/>
          <w:szCs w:val="28"/>
          <w:lang w:val="az-Latn-AZ"/>
        </w:rPr>
        <w:tab/>
        <w:t>Ü</w:t>
      </w:r>
      <w:r w:rsidR="0068331C" w:rsidRPr="000C6957">
        <w:rPr>
          <w:sz w:val="28"/>
          <w:szCs w:val="28"/>
          <w:lang w:val="az-Latn-AZ"/>
        </w:rPr>
        <w:t>mumi təlim nəticələri işlənən zaman m</w:t>
      </w:r>
      <w:r w:rsidR="00842368" w:rsidRPr="000C6957">
        <w:rPr>
          <w:sz w:val="28"/>
          <w:szCs w:val="28"/>
          <w:lang w:val="az-Latn-AZ"/>
        </w:rPr>
        <w:t>illi və ümumbəşəri dəyərlər nəzərə alınm</w:t>
      </w:r>
      <w:r w:rsidR="008929BE" w:rsidRPr="000C6957">
        <w:rPr>
          <w:sz w:val="28"/>
          <w:szCs w:val="28"/>
          <w:lang w:val="az-Latn-AZ"/>
        </w:rPr>
        <w:t>ı</w:t>
      </w:r>
      <w:r w:rsidR="00842368" w:rsidRPr="000C6957">
        <w:rPr>
          <w:sz w:val="28"/>
          <w:szCs w:val="28"/>
          <w:lang w:val="az-Latn-AZ"/>
        </w:rPr>
        <w:t>şdır.</w:t>
      </w:r>
      <w:r w:rsidR="008929BE" w:rsidRPr="000C6957">
        <w:rPr>
          <w:sz w:val="28"/>
          <w:szCs w:val="28"/>
          <w:lang w:val="az-Latn-AZ"/>
        </w:rPr>
        <w:t xml:space="preserve"> Məsələn</w:t>
      </w:r>
      <w:r w:rsidRPr="000C6957">
        <w:rPr>
          <w:sz w:val="28"/>
          <w:szCs w:val="28"/>
          <w:lang w:val="az-Latn-AZ"/>
        </w:rPr>
        <w:t>,</w:t>
      </w:r>
      <w:r w:rsidR="006556EB" w:rsidRPr="000C6957">
        <w:rPr>
          <w:sz w:val="28"/>
          <w:szCs w:val="28"/>
          <w:lang w:val="az-Latn-AZ"/>
        </w:rPr>
        <w:t xml:space="preserve"> bu prinsip</w:t>
      </w:r>
      <w:r w:rsidRPr="000C6957">
        <w:rPr>
          <w:sz w:val="28"/>
          <w:szCs w:val="28"/>
          <w:lang w:val="az-Latn-AZ"/>
        </w:rPr>
        <w:t xml:space="preserve"> </w:t>
      </w:r>
      <w:r w:rsidR="006556EB" w:rsidRPr="000C6957">
        <w:rPr>
          <w:sz w:val="28"/>
          <w:szCs w:val="28"/>
          <w:lang w:val="az-Latn-AZ"/>
        </w:rPr>
        <w:t>i</w:t>
      </w:r>
      <w:r w:rsidR="00D4498F" w:rsidRPr="000C6957">
        <w:rPr>
          <w:sz w:val="28"/>
          <w:szCs w:val="28"/>
          <w:lang w:val="az-Latn-AZ"/>
        </w:rPr>
        <w:t xml:space="preserve">btidai təhsil pilləsində ana dili fənni üzrə ümumi təlim nəticələrində belə </w:t>
      </w:r>
      <w:r w:rsidR="006556EB" w:rsidRPr="000C6957">
        <w:rPr>
          <w:sz w:val="28"/>
          <w:szCs w:val="28"/>
          <w:lang w:val="az-Latn-AZ"/>
        </w:rPr>
        <w:t>ifadə olunmuşdur</w:t>
      </w:r>
      <w:r w:rsidR="00D4498F" w:rsidRPr="000C6957">
        <w:rPr>
          <w:sz w:val="28"/>
          <w:szCs w:val="28"/>
          <w:lang w:val="az-Latn-AZ"/>
        </w:rPr>
        <w:t xml:space="preserve">. </w:t>
      </w:r>
      <w:r w:rsidRPr="000C6957">
        <w:rPr>
          <w:sz w:val="28"/>
          <w:szCs w:val="28"/>
          <w:lang w:val="az-Latn-AZ"/>
        </w:rPr>
        <w:t>Azərbaycan xalqının dili, əxlaqi-mənəvi dəyərləri, milli adət-ənənələri, tarixi, mədəniyyəti, incəsənəti haqqında qazandığı ilkin bilik</w:t>
      </w:r>
      <w:r w:rsidR="007C0C40" w:rsidRPr="000C6957">
        <w:rPr>
          <w:sz w:val="28"/>
          <w:szCs w:val="28"/>
          <w:lang w:val="az-Latn-AZ"/>
        </w:rPr>
        <w:t>ləri sadə formada təqdim etməyi</w:t>
      </w:r>
    </w:p>
    <w:p w:rsidR="000C6957" w:rsidRDefault="000C6957" w:rsidP="000C6957">
      <w:pPr>
        <w:jc w:val="center"/>
        <w:rPr>
          <w:b/>
          <w:sz w:val="28"/>
          <w:szCs w:val="28"/>
        </w:rPr>
      </w:pPr>
    </w:p>
    <w:p w:rsidR="000C6957" w:rsidRPr="000C6957" w:rsidRDefault="000C6957" w:rsidP="000C6957">
      <w:pPr>
        <w:jc w:val="center"/>
        <w:rPr>
          <w:b/>
          <w:sz w:val="28"/>
          <w:szCs w:val="28"/>
          <w:lang w:val="az-Latn-AZ"/>
        </w:rPr>
      </w:pPr>
      <w:r w:rsidRPr="000C6957">
        <w:rPr>
          <w:b/>
          <w:sz w:val="28"/>
          <w:szCs w:val="28"/>
          <w:lang w:val="az-Latn-AZ"/>
        </w:rPr>
        <w:t>Ümumi inkişafı, meyil və maraqları nəzərə alınmaqla bütün şagirdlərə əlverişli təlim şəraitinin yaradılması.</w:t>
      </w:r>
    </w:p>
    <w:p w:rsidR="0068331C" w:rsidRPr="000C6957" w:rsidRDefault="000C6957" w:rsidP="000C6957">
      <w:pPr>
        <w:jc w:val="both"/>
        <w:rPr>
          <w:sz w:val="28"/>
          <w:szCs w:val="28"/>
          <w:lang w:val="az-Latn-AZ"/>
        </w:rPr>
      </w:pPr>
      <w:r w:rsidRPr="000C6957">
        <w:rPr>
          <w:sz w:val="28"/>
          <w:szCs w:val="28"/>
          <w:lang w:val="az-Latn-AZ"/>
        </w:rPr>
        <w:tab/>
        <w:t>Bu zaman hər bir şagirdin fərdiyyətinin, idrak problemlərinin, şəxsi keyfiyyətlərinin, səmərəli inkişaf etməsi təmin olunur, uşağın yaxşı oxuya bilməsi və yaxşı oxumaq istəməsi üçün şərait yaradılır.</w:t>
      </w:r>
    </w:p>
    <w:p w:rsidR="000C6957" w:rsidRPr="000C6957" w:rsidRDefault="000C6957" w:rsidP="000C6957">
      <w:pPr>
        <w:spacing w:line="360" w:lineRule="auto"/>
        <w:ind w:left="360"/>
        <w:jc w:val="center"/>
        <w:rPr>
          <w:b/>
          <w:sz w:val="28"/>
          <w:szCs w:val="28"/>
          <w:lang w:val="az-Latn-AZ"/>
        </w:rPr>
      </w:pPr>
      <w:r w:rsidRPr="000C6957">
        <w:rPr>
          <w:b/>
          <w:sz w:val="28"/>
          <w:szCs w:val="28"/>
          <w:lang w:val="az-Latn-AZ"/>
        </w:rPr>
        <w:t>T</w:t>
      </w:r>
      <w:r w:rsidRPr="000C6957">
        <w:rPr>
          <w:b/>
          <w:sz w:val="28"/>
          <w:szCs w:val="28"/>
        </w:rPr>
        <w:t>ələbyönümlülük</w:t>
      </w:r>
      <w:r w:rsidRPr="000C6957">
        <w:rPr>
          <w:b/>
          <w:sz w:val="28"/>
          <w:szCs w:val="28"/>
          <w:lang w:val="az-Latn-AZ"/>
        </w:rPr>
        <w:t>.</w:t>
      </w:r>
    </w:p>
    <w:p w:rsidR="0068331C" w:rsidRPr="000C6957" w:rsidRDefault="000C6957" w:rsidP="00842368">
      <w:pPr>
        <w:spacing w:line="360" w:lineRule="auto"/>
        <w:jc w:val="both"/>
        <w:rPr>
          <w:sz w:val="28"/>
          <w:szCs w:val="28"/>
          <w:lang w:val="az-Latn-AZ"/>
        </w:rPr>
      </w:pPr>
      <w:r w:rsidRPr="000C6957">
        <w:rPr>
          <w:sz w:val="28"/>
          <w:szCs w:val="28"/>
          <w:lang w:val="az-Latn-AZ"/>
        </w:rPr>
        <w:t xml:space="preserve"> </w:t>
      </w:r>
      <w:r w:rsidR="0031059A">
        <w:rPr>
          <w:sz w:val="28"/>
          <w:szCs w:val="28"/>
          <w:lang w:val="az-Latn-AZ"/>
        </w:rPr>
        <w:tab/>
      </w:r>
      <w:r w:rsidRPr="000C6957">
        <w:rPr>
          <w:sz w:val="28"/>
          <w:szCs w:val="28"/>
          <w:lang w:val="az-Latn-AZ"/>
        </w:rPr>
        <w:t>Məktəbdə təhsilin daha maraqlı qurulması üçün təhsil alanların təhsilə olan ehtiyacları öyrənilməlidir ki, bu da cəmiyyətin ehtiyacı deməkdir.  Ona görə də təlim prosesinin səmərəliliyində, şagirdlərin təlim uğur-larında bilavasitə, şagirdin mənəvi ehtiyacları, təhsilə olan tələbatları nəzərə alınır.</w:t>
      </w:r>
    </w:p>
    <w:p w:rsidR="000C6957" w:rsidRPr="000C6957" w:rsidRDefault="000C6957" w:rsidP="000C6957">
      <w:pPr>
        <w:spacing w:line="360" w:lineRule="auto"/>
        <w:ind w:left="360"/>
        <w:jc w:val="center"/>
        <w:rPr>
          <w:b/>
          <w:sz w:val="28"/>
          <w:szCs w:val="28"/>
        </w:rPr>
      </w:pPr>
      <w:r w:rsidRPr="000C6957">
        <w:rPr>
          <w:b/>
          <w:sz w:val="28"/>
          <w:szCs w:val="28"/>
          <w:lang w:val="az-Latn-AZ"/>
        </w:rPr>
        <w:t>Nəticəyönümlülük</w:t>
      </w:r>
    </w:p>
    <w:p w:rsidR="000C6957" w:rsidRPr="000C6957" w:rsidRDefault="000C6957" w:rsidP="000C695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C6957">
        <w:rPr>
          <w:sz w:val="28"/>
          <w:szCs w:val="28"/>
          <w:lang w:val="az-Latn-AZ"/>
        </w:rPr>
        <w:t xml:space="preserve">Pedaqoji prosesin sonunda gözlənilən </w:t>
      </w:r>
      <w:r w:rsidRPr="000C6957">
        <w:rPr>
          <w:sz w:val="28"/>
          <w:szCs w:val="28"/>
        </w:rPr>
        <w:t xml:space="preserve"> təlim nəticələri əvvəlcədən müəyyən olun</w:t>
      </w:r>
      <w:r w:rsidRPr="000C6957">
        <w:rPr>
          <w:sz w:val="28"/>
          <w:szCs w:val="28"/>
          <w:lang w:val="en-US"/>
        </w:rPr>
        <w:t>ur</w:t>
      </w:r>
      <w:r w:rsidRPr="000C6957">
        <w:rPr>
          <w:sz w:val="28"/>
          <w:szCs w:val="28"/>
          <w:lang w:val="az-Latn-AZ"/>
        </w:rPr>
        <w:t>.</w:t>
      </w:r>
    </w:p>
    <w:p w:rsidR="000C6957" w:rsidRPr="000C6957" w:rsidRDefault="000C6957" w:rsidP="000C695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C6957">
        <w:rPr>
          <w:sz w:val="28"/>
          <w:szCs w:val="28"/>
        </w:rPr>
        <w:t>Təlimin məzmunu nəticələr formasında ifadə edil</w:t>
      </w:r>
      <w:r w:rsidRPr="000C6957">
        <w:rPr>
          <w:sz w:val="28"/>
          <w:szCs w:val="28"/>
          <w:lang w:val="en-US"/>
        </w:rPr>
        <w:t>ir</w:t>
      </w:r>
      <w:r w:rsidRPr="000C6957">
        <w:rPr>
          <w:sz w:val="28"/>
          <w:szCs w:val="28"/>
          <w:lang w:val="az-Latn-AZ"/>
        </w:rPr>
        <w:t>.</w:t>
      </w:r>
    </w:p>
    <w:p w:rsidR="000C6957" w:rsidRPr="000C6957" w:rsidRDefault="000C6957" w:rsidP="000C6957">
      <w:pPr>
        <w:spacing w:line="360" w:lineRule="auto"/>
        <w:ind w:left="360"/>
        <w:jc w:val="center"/>
        <w:rPr>
          <w:b/>
          <w:sz w:val="28"/>
          <w:szCs w:val="28"/>
          <w:lang w:val="az-Latn-AZ"/>
        </w:rPr>
      </w:pPr>
      <w:r w:rsidRPr="000C6957">
        <w:rPr>
          <w:b/>
          <w:sz w:val="28"/>
          <w:szCs w:val="28"/>
          <w:lang w:val="az-Latn-AZ"/>
        </w:rPr>
        <w:t>Şagirdyönümlülük</w:t>
      </w:r>
    </w:p>
    <w:p w:rsidR="000C6957" w:rsidRPr="000C6957" w:rsidRDefault="000C6957" w:rsidP="000C6957">
      <w:pPr>
        <w:numPr>
          <w:ilvl w:val="0"/>
          <w:numId w:val="3"/>
        </w:numPr>
        <w:spacing w:line="360" w:lineRule="auto"/>
        <w:rPr>
          <w:sz w:val="28"/>
          <w:szCs w:val="28"/>
          <w:lang w:val="az-Latn-AZ"/>
        </w:rPr>
      </w:pPr>
      <w:r w:rsidRPr="000C6957">
        <w:rPr>
          <w:sz w:val="28"/>
          <w:szCs w:val="28"/>
          <w:lang w:val="az-Latn-AZ"/>
        </w:rPr>
        <w:t>Şagird pedaqoji prosesin mərkəzində dayanır.</w:t>
      </w:r>
    </w:p>
    <w:p w:rsidR="000C6957" w:rsidRPr="000C6957" w:rsidRDefault="000C6957" w:rsidP="000C6957">
      <w:pPr>
        <w:numPr>
          <w:ilvl w:val="0"/>
          <w:numId w:val="3"/>
        </w:numPr>
        <w:spacing w:line="360" w:lineRule="auto"/>
        <w:rPr>
          <w:sz w:val="28"/>
          <w:szCs w:val="28"/>
          <w:lang w:val="az-Latn-AZ"/>
        </w:rPr>
      </w:pPr>
      <w:r w:rsidRPr="000C6957">
        <w:rPr>
          <w:sz w:val="28"/>
          <w:szCs w:val="28"/>
          <w:lang w:val="az-Latn-AZ"/>
        </w:rPr>
        <w:t xml:space="preserve">Bütün tədris və təlim işi şagirdlərin maraq və tələbatlarının ödənilməsinə, onların istedad və qabiliyyətlərinin, potensial imkanlarının inkişafına yönəldilir. </w:t>
      </w:r>
    </w:p>
    <w:p w:rsidR="000C6957" w:rsidRPr="000C6957" w:rsidRDefault="000C6957" w:rsidP="000C6957">
      <w:pPr>
        <w:ind w:left="360"/>
        <w:jc w:val="center"/>
        <w:rPr>
          <w:b/>
          <w:sz w:val="28"/>
          <w:szCs w:val="28"/>
          <w:lang w:val="az-Latn-AZ"/>
        </w:rPr>
      </w:pPr>
      <w:r w:rsidRPr="000C6957">
        <w:rPr>
          <w:b/>
          <w:sz w:val="28"/>
          <w:szCs w:val="28"/>
          <w:lang w:val="az-Latn-AZ"/>
        </w:rPr>
        <w:t>İ</w:t>
      </w:r>
      <w:r w:rsidRPr="000C6957">
        <w:rPr>
          <w:b/>
          <w:sz w:val="28"/>
          <w:szCs w:val="28"/>
        </w:rPr>
        <w:t>nteqrativlik</w:t>
      </w:r>
    </w:p>
    <w:p w:rsidR="000C6957" w:rsidRPr="000C6957" w:rsidRDefault="000C6957" w:rsidP="000C6957">
      <w:pPr>
        <w:ind w:left="360"/>
        <w:jc w:val="center"/>
        <w:rPr>
          <w:b/>
          <w:sz w:val="28"/>
          <w:szCs w:val="28"/>
          <w:lang w:val="az-Latn-AZ"/>
        </w:rPr>
      </w:pPr>
    </w:p>
    <w:p w:rsidR="000C6957" w:rsidRPr="000C6957" w:rsidRDefault="000C6957" w:rsidP="0031059A">
      <w:pPr>
        <w:ind w:left="360" w:firstLine="348"/>
        <w:jc w:val="both"/>
        <w:rPr>
          <w:sz w:val="28"/>
          <w:szCs w:val="28"/>
          <w:lang w:val="az-Latn-AZ"/>
        </w:rPr>
      </w:pPr>
      <w:r w:rsidRPr="000C6957">
        <w:rPr>
          <w:sz w:val="28"/>
          <w:szCs w:val="28"/>
          <w:lang w:val="az-Latn-AZ"/>
        </w:rPr>
        <w:t xml:space="preserve">İnteqrasiya - müəyyən təhsil sistemi çərçivəsində şagirdlərin təfəkküründə dünyanın bütöv və bölünməz obrazını formalaşdırmaq, onları inkişafa və özünüinkişafa istiqamətləndirmək məqsədi ilə təlimin bütün məzmun komponentləri arasında struktur əlaqələri qurmaq və onları sistemləşdirməkdir. </w:t>
      </w:r>
    </w:p>
    <w:p w:rsidR="000C6957" w:rsidRPr="000C6957" w:rsidRDefault="000C6957" w:rsidP="000C6957">
      <w:pPr>
        <w:ind w:left="360"/>
        <w:jc w:val="both"/>
        <w:rPr>
          <w:sz w:val="28"/>
          <w:szCs w:val="28"/>
          <w:lang w:val="az-Latn-AZ"/>
        </w:rPr>
      </w:pPr>
      <w:r w:rsidRPr="000C6957">
        <w:rPr>
          <w:sz w:val="28"/>
          <w:szCs w:val="28"/>
          <w:lang w:val="az-Latn-AZ"/>
        </w:rPr>
        <w:tab/>
        <w:t xml:space="preserve">Fəndaxili inteqrasiya – müəyyən bir fənnin aşıladığı anlayış, bilik və bacarıqların əlaqələndirilməsi – fənn daxilindəki faktların sistemləşdirilməsidir. </w:t>
      </w:r>
    </w:p>
    <w:p w:rsidR="000C6957" w:rsidRPr="000C6957" w:rsidRDefault="000C6957" w:rsidP="000C6957">
      <w:pPr>
        <w:ind w:left="360"/>
        <w:jc w:val="both"/>
        <w:rPr>
          <w:sz w:val="28"/>
          <w:szCs w:val="28"/>
          <w:lang w:val="az-Latn-AZ"/>
        </w:rPr>
      </w:pPr>
      <w:r w:rsidRPr="000C6957">
        <w:rPr>
          <w:sz w:val="28"/>
          <w:szCs w:val="28"/>
          <w:lang w:val="az-Latn-AZ"/>
        </w:rPr>
        <w:tab/>
        <w:t>Fənlərarası inteqrasiya – iki və ya daha artıq fənnin əhatə etdiyi anlayış, bilik, bacarıq və  prinsipin sintezidir</w:t>
      </w:r>
    </w:p>
    <w:sectPr w:rsidR="000C6957" w:rsidRPr="000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>
    <w:nsid w:val="11A64E60"/>
    <w:multiLevelType w:val="hybridMultilevel"/>
    <w:tmpl w:val="E4CC22CC"/>
    <w:lvl w:ilvl="0" w:tplc="63180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ECC23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F402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AE2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A69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2BB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6265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628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C0F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70C0288"/>
    <w:multiLevelType w:val="hybridMultilevel"/>
    <w:tmpl w:val="AD3EC76A"/>
    <w:lvl w:ilvl="0" w:tplc="DA5471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F0FD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EF7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0A5A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8BB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7243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461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690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1644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FC54B6B"/>
    <w:multiLevelType w:val="hybridMultilevel"/>
    <w:tmpl w:val="0D34D42C"/>
    <w:lvl w:ilvl="0" w:tplc="5D48FA7A">
      <w:start w:val="1"/>
      <w:numFmt w:val="bullet"/>
      <w:lvlText w:val="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  <w:b w:val="0"/>
        <w:color w:val="FFFFF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EB4FCD"/>
    <w:rsid w:val="000C6957"/>
    <w:rsid w:val="0031059A"/>
    <w:rsid w:val="00570FB7"/>
    <w:rsid w:val="006556EB"/>
    <w:rsid w:val="0068331C"/>
    <w:rsid w:val="007C0C40"/>
    <w:rsid w:val="00842368"/>
    <w:rsid w:val="008929BE"/>
    <w:rsid w:val="00D4498F"/>
    <w:rsid w:val="00D469AA"/>
    <w:rsid w:val="00EB4FCD"/>
    <w:rsid w:val="00F3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Milli və ümumbəşəri dəyərlərin nəzərə alınması</vt:lpstr>
    </vt:vector>
  </TitlesOfParts>
  <Company>AAA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Milli və ümumbəşəri dəyərlərin nəzərə alınması</dc:title>
  <dc:creator>User</dc:creator>
  <cp:lastModifiedBy>User</cp:lastModifiedBy>
  <cp:revision>2</cp:revision>
  <dcterms:created xsi:type="dcterms:W3CDTF">2014-04-04T16:47:00Z</dcterms:created>
  <dcterms:modified xsi:type="dcterms:W3CDTF">2014-04-04T16:47:00Z</dcterms:modified>
</cp:coreProperties>
</file>